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5EC2A" w14:textId="16A926A3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OSNOVNA ŠKOLA ANE KATARINE ZRINSKI</w:t>
      </w:r>
      <w:r w:rsidR="0095036A" w:rsidRPr="00B6015B">
        <w:rPr>
          <w:rFonts w:eastAsia="Times New Roman" w:cstheme="minorHAnsi"/>
          <w:b/>
          <w:bCs/>
          <w:sz w:val="24"/>
          <w:szCs w:val="24"/>
          <w:lang w:eastAsia="hr-HR"/>
        </w:rPr>
        <w:t>,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RETKOVCI</w:t>
      </w:r>
    </w:p>
    <w:p w14:paraId="32122072" w14:textId="1DEEB397" w:rsidR="00350487" w:rsidRPr="00B6015B" w:rsidRDefault="0095036A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 xml:space="preserve">Matije </w:t>
      </w:r>
      <w:r w:rsidR="00307B6A">
        <w:rPr>
          <w:rFonts w:eastAsia="Times New Roman" w:cstheme="minorHAnsi"/>
          <w:sz w:val="24"/>
          <w:szCs w:val="24"/>
          <w:lang w:eastAsia="hr-HR"/>
        </w:rPr>
        <w:t>G</w:t>
      </w:r>
      <w:r w:rsidRPr="00B6015B">
        <w:rPr>
          <w:rFonts w:eastAsia="Times New Roman" w:cstheme="minorHAnsi"/>
          <w:sz w:val="24"/>
          <w:szCs w:val="24"/>
          <w:lang w:eastAsia="hr-HR"/>
        </w:rPr>
        <w:t>upca 22</w:t>
      </w:r>
    </w:p>
    <w:p w14:paraId="168AFDAC" w14:textId="00AB717F" w:rsidR="0095036A" w:rsidRPr="00B6015B" w:rsidRDefault="006F226D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 xml:space="preserve">32282 </w:t>
      </w:r>
      <w:r w:rsidR="0095036A" w:rsidRPr="00B6015B">
        <w:rPr>
          <w:rFonts w:eastAsia="Times New Roman" w:cstheme="minorHAnsi"/>
          <w:sz w:val="24"/>
          <w:szCs w:val="24"/>
          <w:lang w:eastAsia="hr-HR"/>
        </w:rPr>
        <w:t>Retkovci</w:t>
      </w:r>
    </w:p>
    <w:p w14:paraId="457E364E" w14:textId="0D59BA17" w:rsidR="0095036A" w:rsidRPr="00B6015B" w:rsidRDefault="0095036A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>OIB 44641643295</w:t>
      </w:r>
    </w:p>
    <w:p w14:paraId="76239B1D" w14:textId="1CCA2566" w:rsidR="00350487" w:rsidRPr="00B6015B" w:rsidRDefault="0095036A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>KLASA:</w:t>
      </w:r>
      <w:r w:rsidR="00307B6A">
        <w:rPr>
          <w:rFonts w:eastAsia="Times New Roman" w:cstheme="minorHAnsi"/>
          <w:sz w:val="24"/>
          <w:szCs w:val="24"/>
          <w:lang w:eastAsia="hr-HR"/>
        </w:rPr>
        <w:t xml:space="preserve"> 007-04/26-02/01</w:t>
      </w:r>
    </w:p>
    <w:p w14:paraId="76F7F1C9" w14:textId="42ACDF50" w:rsidR="0095036A" w:rsidRPr="00B6015B" w:rsidRDefault="0095036A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>UR</w:t>
      </w:r>
      <w:r w:rsidR="006F226D" w:rsidRPr="00B6015B">
        <w:rPr>
          <w:rFonts w:eastAsia="Times New Roman" w:cstheme="minorHAnsi"/>
          <w:sz w:val="24"/>
          <w:szCs w:val="24"/>
          <w:lang w:eastAsia="hr-HR"/>
        </w:rPr>
        <w:t>BROJ</w:t>
      </w:r>
      <w:r w:rsidRPr="00B6015B">
        <w:rPr>
          <w:rFonts w:eastAsia="Times New Roman" w:cstheme="minorHAnsi"/>
          <w:sz w:val="24"/>
          <w:szCs w:val="24"/>
          <w:lang w:eastAsia="hr-HR"/>
        </w:rPr>
        <w:t>:</w:t>
      </w:r>
      <w:r w:rsidR="00307B6A">
        <w:rPr>
          <w:rFonts w:eastAsia="Times New Roman" w:cstheme="minorHAnsi"/>
          <w:sz w:val="24"/>
          <w:szCs w:val="24"/>
          <w:lang w:eastAsia="hr-HR"/>
        </w:rPr>
        <w:t xml:space="preserve"> 2196-54-26-06-5</w:t>
      </w:r>
      <w:bookmarkStart w:id="0" w:name="_GoBack"/>
      <w:bookmarkEnd w:id="0"/>
    </w:p>
    <w:p w14:paraId="6D22000A" w14:textId="696C7ACD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>Retkovci, 17.</w:t>
      </w:r>
      <w:r w:rsidR="00307B6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B6015B">
        <w:rPr>
          <w:rFonts w:eastAsia="Times New Roman" w:cstheme="minorHAnsi"/>
          <w:sz w:val="24"/>
          <w:szCs w:val="24"/>
          <w:lang w:eastAsia="hr-HR"/>
        </w:rPr>
        <w:t>srpanj 2026. godine</w:t>
      </w:r>
    </w:p>
    <w:p w14:paraId="31B668C2" w14:textId="3DDD9692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8E62C70" w14:textId="77777777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DCBA8B0" w14:textId="77777777" w:rsidR="00350487" w:rsidRPr="00B6015B" w:rsidRDefault="00350487" w:rsidP="009407B8">
      <w:pPr>
        <w:spacing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B6015B">
        <w:rPr>
          <w:rFonts w:eastAsia="Times New Roman" w:cstheme="minorHAnsi"/>
          <w:b/>
          <w:bCs/>
          <w:sz w:val="28"/>
          <w:szCs w:val="28"/>
          <w:lang w:eastAsia="hr-HR"/>
        </w:rPr>
        <w:t>OBRAZLOŽENJE POLUGODIŠNJEG IZVRŠENJA</w:t>
      </w:r>
    </w:p>
    <w:p w14:paraId="366CD604" w14:textId="4DD3CF41" w:rsidR="004B2973" w:rsidRPr="00B6015B" w:rsidRDefault="00350487" w:rsidP="009407B8">
      <w:pPr>
        <w:spacing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B6015B">
        <w:rPr>
          <w:rFonts w:eastAsia="Times New Roman" w:cstheme="minorHAnsi"/>
          <w:b/>
          <w:bCs/>
          <w:sz w:val="28"/>
          <w:szCs w:val="28"/>
          <w:lang w:eastAsia="hr-HR"/>
        </w:rPr>
        <w:t>FINANCIJSKOG PLANA ZA 2026.</w:t>
      </w:r>
    </w:p>
    <w:p w14:paraId="5EDD936C" w14:textId="0AD55D66" w:rsidR="00350487" w:rsidRPr="00B6015B" w:rsidRDefault="004B2973" w:rsidP="009407B8">
      <w:pPr>
        <w:spacing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B6015B">
        <w:rPr>
          <w:rFonts w:eastAsia="Times New Roman" w:cstheme="minorHAnsi"/>
          <w:b/>
          <w:bCs/>
          <w:sz w:val="28"/>
          <w:szCs w:val="28"/>
          <w:lang w:eastAsia="hr-HR"/>
        </w:rPr>
        <w:t>OSNOVNE ŠKOLE ANE KATARINE ZRINSKI, RETKOVCI</w:t>
      </w:r>
    </w:p>
    <w:p w14:paraId="33E276D6" w14:textId="6FCE5F7C" w:rsidR="00350487" w:rsidRPr="00B6015B" w:rsidRDefault="00350487" w:rsidP="00350487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5B321B9F" w14:textId="77777777" w:rsidR="00350487" w:rsidRPr="00B6015B" w:rsidRDefault="00350487" w:rsidP="00350487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1DB625A1" w14:textId="77777777" w:rsidR="00350487" w:rsidRPr="00B6015B" w:rsidRDefault="00350487" w:rsidP="00350487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756D6CB3" w14:textId="77777777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1. OPĆI DIO - SAŽETAK RAČUNA PRIHODA I RASHODA</w:t>
      </w:r>
    </w:p>
    <w:p w14:paraId="01F00066" w14:textId="4B3263A9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>U razdoblju od 1.1.2026. do 30.6.2026. godine, Osnovna škola Ane Katarine Zrinski</w:t>
      </w:r>
      <w:r w:rsidR="009407B8" w:rsidRPr="00B6015B">
        <w:rPr>
          <w:rFonts w:eastAsia="Times New Roman" w:cstheme="minorHAnsi"/>
          <w:sz w:val="24"/>
          <w:szCs w:val="24"/>
          <w:lang w:eastAsia="hr-HR"/>
        </w:rPr>
        <w:t>,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Retkovci ostvarila je sljedeće ukupne financijske rezultate na temelju polugodišnjeg izvještaja o izvršenju financijskog plana:</w:t>
      </w:r>
    </w:p>
    <w:p w14:paraId="2B32CADC" w14:textId="77777777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F4BF5C9" w14:textId="569D29B8" w:rsidR="00350487" w:rsidRPr="00B6015B" w:rsidRDefault="00350487" w:rsidP="0035048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Ukupni prihodi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: Ostvareni su u iznosu od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532.471,94 EUR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, što predstavlja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49,43%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u odnosu na godišnji Rebalans planiran na 1.077.210,50 EUR.</w:t>
      </w:r>
    </w:p>
    <w:p w14:paraId="665662D7" w14:textId="77777777" w:rsidR="00350487" w:rsidRPr="00B6015B" w:rsidRDefault="00350487" w:rsidP="00350487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0210AB8" w14:textId="1B1ABAA2" w:rsidR="00350487" w:rsidRPr="00B6015B" w:rsidRDefault="00350487" w:rsidP="0035048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Ukupni rashodi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: Izvršeni su u iznosu od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534.532,21 EUR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, što čini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53,23%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od planiranih 1.004.210,50 EUR za cijelu godinu.</w:t>
      </w:r>
    </w:p>
    <w:p w14:paraId="402E4A74" w14:textId="77777777" w:rsidR="00350487" w:rsidRPr="00B6015B" w:rsidRDefault="00350487" w:rsidP="00350487">
      <w:pPr>
        <w:pStyle w:val="Odlomakpopisa"/>
        <w:rPr>
          <w:rFonts w:eastAsia="Times New Roman" w:cstheme="minorHAnsi"/>
          <w:sz w:val="24"/>
          <w:szCs w:val="24"/>
          <w:lang w:eastAsia="hr-HR"/>
        </w:rPr>
      </w:pPr>
    </w:p>
    <w:p w14:paraId="6B769B3C" w14:textId="77777777" w:rsidR="00350487" w:rsidRPr="00B6015B" w:rsidRDefault="00350487" w:rsidP="0035048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EA51893" w14:textId="77777777" w:rsidR="00350487" w:rsidRPr="00B6015B" w:rsidRDefault="00350487" w:rsidP="0035048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Polugodišnji rezultat (Razlika - višak / manjak)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: Ostvaren je privremeni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manjak prihoda poslovanja u iznosu od -2.060,27 EUR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(indeks izvršenja 2,72%).</w:t>
      </w:r>
    </w:p>
    <w:p w14:paraId="7D23E0D7" w14:textId="77777777" w:rsidR="00350487" w:rsidRPr="00B6015B" w:rsidRDefault="00307B6A" w:rsidP="00350487">
      <w:pPr>
        <w:spacing w:before="480" w:after="48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F73FC42">
          <v:rect id="_x0000_i1025" style="width:0;height:1.5pt" o:hralign="center" o:hrstd="t" o:hr="t" fillcolor="#a0a0a0" stroked="f"/>
        </w:pict>
      </w:r>
    </w:p>
    <w:p w14:paraId="26317435" w14:textId="085B27A1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C0C0C9A" w14:textId="77777777" w:rsidR="004B2973" w:rsidRPr="00B6015B" w:rsidRDefault="004B2973" w:rsidP="00350487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647597C8" w14:textId="2C5A7B1B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lastRenderedPageBreak/>
        <w:t>2. OBRAZLOŽENJE OSTVARENJA PRIHODA PREMA EKONOMSKOJ KLASIFIKACIJI</w:t>
      </w:r>
    </w:p>
    <w:p w14:paraId="0E4CC148" w14:textId="7F1F2F9B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 xml:space="preserve">Ukupni prihodi poslovanja na dan 30.06.2026. godine ostvareni su u iznosu od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532.271,94 EUR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(49,43% od godišnjeg plana). Struktura ostvarenih prihoda po proračunskim skupinama prikazuje stabilan i planiran priljev sredstava:</w:t>
      </w:r>
    </w:p>
    <w:p w14:paraId="6A7236CE" w14:textId="77777777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19F90AB" w14:textId="63D67280" w:rsidR="00350487" w:rsidRPr="00B6015B" w:rsidRDefault="00350487" w:rsidP="0035048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Skupina 63 – Pomoći iz inozemstva i od subjekata unutar općeg proračuna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: Ostvarene su u iznosu od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484.126,03 EUR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(49,30% od plana). Unutar ove skupine, najveći se dio odnosi na podskupinu 636 (</w:t>
      </w:r>
      <w:r w:rsidRPr="00B6015B">
        <w:rPr>
          <w:rFonts w:eastAsia="Times New Roman" w:cstheme="minorHAnsi"/>
          <w:i/>
          <w:iCs/>
          <w:sz w:val="24"/>
          <w:szCs w:val="24"/>
          <w:lang w:eastAsia="hr-HR"/>
        </w:rPr>
        <w:t>Tekuće pomoći proračunskim korisnicima iz proračuna koji im nije nadležan</w:t>
      </w:r>
      <w:r w:rsidRPr="00B6015B">
        <w:rPr>
          <w:rFonts w:eastAsia="Times New Roman" w:cstheme="minorHAnsi"/>
          <w:sz w:val="24"/>
          <w:szCs w:val="24"/>
          <w:lang w:eastAsia="hr-HR"/>
        </w:rPr>
        <w:t>) u iznosu od 483.005,01 EUR. Također, ostvarene su i tekuće pomoći temeljem prijenosa EU sredstava (podskupina 638) u sklopu nacionalnog programa  „Školska shema voća, povrća te mlijeka i mliječnih proizvoda“  u iznosu od 1.121,02 EUR koja se ostvaruje putem Agencije za plaćanja u poljoprivredi, ribarstvu i ruralnom razvoju.</w:t>
      </w:r>
    </w:p>
    <w:p w14:paraId="34F3916F" w14:textId="77777777" w:rsidR="00350487" w:rsidRPr="00B6015B" w:rsidRDefault="00350487" w:rsidP="0035048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F978C9C" w14:textId="2833474D" w:rsidR="00350487" w:rsidRPr="00B6015B" w:rsidRDefault="00350487" w:rsidP="0035048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Skupina 66 – Prihodi od prodaje proizvoda i robe te pruženih usluga i donacija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: Ostvareni su </w:t>
      </w:r>
      <w:r w:rsidR="009407B8" w:rsidRPr="00B6015B">
        <w:rPr>
          <w:rFonts w:eastAsia="Times New Roman" w:cstheme="minorHAnsi"/>
          <w:sz w:val="24"/>
          <w:szCs w:val="24"/>
          <w:lang w:eastAsia="hr-HR"/>
        </w:rPr>
        <w:t>izvan planski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prihodi u iznosu od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1.490,00 EUR</w:t>
      </w:r>
      <w:r w:rsidRPr="00B6015B">
        <w:rPr>
          <w:rFonts w:eastAsia="Times New Roman" w:cstheme="minorHAnsi"/>
          <w:sz w:val="24"/>
          <w:szCs w:val="24"/>
          <w:lang w:eastAsia="hr-HR"/>
        </w:rPr>
        <w:t>, od čega se 1.340,00 EUR odnosi na prihode od pruženih usluga (podskupina 661),najma sportske dvorane,  a 150,00 EUR na tekuće donacije izvan općeg proračuna (podskupina 663). Navedena sredstva uplaćena su os strane trgovačkog društva s namjenom financiranja aktivnosti škole za školski izlet.</w:t>
      </w:r>
    </w:p>
    <w:p w14:paraId="44A0A3F9" w14:textId="77777777" w:rsidR="00350487" w:rsidRPr="00B6015B" w:rsidRDefault="00350487" w:rsidP="0035048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3FA25CC" w14:textId="5D1705A0" w:rsidR="00350487" w:rsidRPr="00B6015B" w:rsidRDefault="00350487" w:rsidP="0035048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Skupina 67 – Prihodi iz nadležnog proračuna i od HZZO-a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: Ostvareni su u iznosu od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46.655,91 EUR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, što predstavlja visokih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71,97%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u odnosu na godišnji plan od 64.827,00 EUR. Prihodi za financiranje redovne djelatnosti (rashodi poslovanja) iznose 46.131,17 EUR. Do navedenog odstupanja došlo je zbog općeg porasta materijalnih troškova poslovanja </w:t>
      </w:r>
      <w:r w:rsidR="004043F9" w:rsidRPr="00B6015B">
        <w:rPr>
          <w:rFonts w:eastAsia="Times New Roman" w:cstheme="minorHAnsi"/>
          <w:sz w:val="24"/>
          <w:szCs w:val="24"/>
          <w:lang w:eastAsia="hr-HR"/>
        </w:rPr>
        <w:t>(energenata i usluga), porasta aktivnosti ugovorenih rashoda za zaposlene kao pomoćnika u nastavi koje sufinancira Županija P</w:t>
      </w:r>
      <w:r w:rsidRPr="00B6015B">
        <w:rPr>
          <w:rFonts w:eastAsia="Times New Roman" w:cstheme="minorHAnsi"/>
          <w:sz w:val="24"/>
          <w:szCs w:val="24"/>
          <w:lang w:eastAsia="hr-HR"/>
        </w:rPr>
        <w:t>rihodi za financiranje rashoda za nabavu nefinancijske imovine iznose 524,74 EUR.</w:t>
      </w:r>
    </w:p>
    <w:p w14:paraId="573FB513" w14:textId="77777777" w:rsidR="004043F9" w:rsidRPr="00B6015B" w:rsidRDefault="004043F9" w:rsidP="004043F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E88D6E1" w14:textId="1D3F3BAF" w:rsidR="00350487" w:rsidRPr="00B6015B" w:rsidRDefault="00350487" w:rsidP="0035048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Skupina 72 – Prihodi od prodaje proizvedene dugotrajne imovine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: Ostvareni su prihodi u iznosu od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200,00 EUR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(41,67% od plana od 480,00 EUR), a odnose se na </w:t>
      </w:r>
      <w:r w:rsidR="004043F9" w:rsidRPr="00B6015B">
        <w:rPr>
          <w:rFonts w:eastAsia="Times New Roman" w:cstheme="minorHAnsi"/>
          <w:sz w:val="24"/>
          <w:szCs w:val="24"/>
          <w:lang w:eastAsia="hr-HR"/>
        </w:rPr>
        <w:t>otplatu školskog stana.</w:t>
      </w:r>
    </w:p>
    <w:p w14:paraId="22A8526D" w14:textId="77777777" w:rsidR="00350487" w:rsidRPr="00B6015B" w:rsidRDefault="00307B6A" w:rsidP="00350487">
      <w:pPr>
        <w:spacing w:before="480" w:after="48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A1586C">
          <v:rect id="_x0000_i1026" style="width:0;height:1.5pt" o:hralign="center" o:hrstd="t" o:hr="t" fillcolor="#a0a0a0" stroked="f"/>
        </w:pict>
      </w:r>
    </w:p>
    <w:p w14:paraId="2E6EED86" w14:textId="77777777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3. OBRAZLOŽENJE IZVRŠENJA RASHODA PREMA EKONOMSKOJ KLASIFIKACIJI</w:t>
      </w:r>
    </w:p>
    <w:p w14:paraId="709B03EB" w14:textId="1DE16BA3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 xml:space="preserve">Ukupni rashodi poslovanja (Klasa 3) izvršeni su u iznosu od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534.007,47 EUR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, što čini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55,12%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od ukupnog godišnjeg plana. Povećan postotak izvršenja na polugodištu uobičajen je i uvjetovan dinamikom rada ustanove:</w:t>
      </w:r>
    </w:p>
    <w:p w14:paraId="6BEB157E" w14:textId="77777777" w:rsidR="004043F9" w:rsidRPr="00B6015B" w:rsidRDefault="004043F9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5F25133" w14:textId="77777777" w:rsidR="00350487" w:rsidRPr="00B6015B" w:rsidRDefault="00350487" w:rsidP="00350487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Skupina 31 – Rashodi za zaposlene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: Izvršeni su u iznosu od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473.893,79 EUR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(55,07% od plana). Na plaće za redovan rad (podskupina 3111) utrošeno je 383.908,15 EUR, za prekovremeni rad 5.261,46 EUR, a za posebne uvjete rada 2.304,43 EUR. Ostali rashodi </w:t>
      </w:r>
      <w:r w:rsidRPr="00B6015B">
        <w:rPr>
          <w:rFonts w:eastAsia="Times New Roman" w:cstheme="minorHAnsi"/>
          <w:sz w:val="24"/>
          <w:szCs w:val="24"/>
          <w:lang w:eastAsia="hr-HR"/>
        </w:rPr>
        <w:lastRenderedPageBreak/>
        <w:t>za zaposlene iznose 14.559,28 EUR, dok doprinosi za obvezno zdravstveno osiguranje (podskupina 3132) iznose 67.860,47 EUR. Postotak izvršenja iznad polovice plana uzrokovan je isplatom zakonskih i ugovornih materijalnih prava zaposlenika (regres i dr.) koja se realiziraju u prvoj polovici godine.</w:t>
      </w:r>
    </w:p>
    <w:p w14:paraId="3C21CAB3" w14:textId="77777777" w:rsidR="00350487" w:rsidRPr="00B6015B" w:rsidRDefault="00350487" w:rsidP="00350487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Skupina 32 – Materijalni rashodi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: Izvršeni su u iznosu od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59.860,10 EUR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, što čini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58,19%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od planiranih 102.869,00 EUR. Povećano izvršenje obrazlaže se sezonskim i operativnim troškovima:</w:t>
      </w:r>
    </w:p>
    <w:p w14:paraId="7769FF34" w14:textId="77777777" w:rsidR="00350487" w:rsidRPr="00B6015B" w:rsidRDefault="00350487" w:rsidP="00350487">
      <w:pPr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i/>
          <w:iCs/>
          <w:sz w:val="24"/>
          <w:szCs w:val="24"/>
          <w:lang w:eastAsia="hr-HR"/>
        </w:rPr>
        <w:t>Naknade troškova zaposlenima (321)</w:t>
      </w:r>
      <w:r w:rsidRPr="00B6015B">
        <w:rPr>
          <w:rFonts w:eastAsia="Times New Roman" w:cstheme="minorHAnsi"/>
          <w:sz w:val="24"/>
          <w:szCs w:val="24"/>
          <w:lang w:eastAsia="hr-HR"/>
        </w:rPr>
        <w:t>: Iznose 20.353,84 EUR, uglavnom za prijevoz na posao (18.805,18 EUR) te službena putovanja (1.396,01 EUR).</w:t>
      </w:r>
    </w:p>
    <w:p w14:paraId="3870675A" w14:textId="77777777" w:rsidR="00350487" w:rsidRPr="00B6015B" w:rsidRDefault="00350487" w:rsidP="00350487">
      <w:pPr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i/>
          <w:iCs/>
          <w:sz w:val="24"/>
          <w:szCs w:val="24"/>
          <w:lang w:eastAsia="hr-HR"/>
        </w:rPr>
        <w:t>Rashodi za materijal i energiju (322)</w:t>
      </w:r>
      <w:r w:rsidRPr="00B6015B">
        <w:rPr>
          <w:rFonts w:eastAsia="Times New Roman" w:cstheme="minorHAnsi"/>
          <w:sz w:val="24"/>
          <w:szCs w:val="24"/>
          <w:lang w:eastAsia="hr-HR"/>
        </w:rPr>
        <w:t>: Iznose 30.650,83 EUR. Najveći izdaci odnose se na materijal i sirovine (18.824,76 EUR) te troškove energije za grijanje i struju (6.282,28 EUR), što predstavlja realizaciju iz hladnijih zimskih mjeseci.</w:t>
      </w:r>
    </w:p>
    <w:p w14:paraId="4B39AC1B" w14:textId="77777777" w:rsidR="00350487" w:rsidRPr="00B6015B" w:rsidRDefault="00350487" w:rsidP="00350487">
      <w:pPr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i/>
          <w:iCs/>
          <w:sz w:val="24"/>
          <w:szCs w:val="24"/>
          <w:lang w:eastAsia="hr-HR"/>
        </w:rPr>
        <w:t>Rashodi za usluge (323)</w:t>
      </w:r>
      <w:r w:rsidRPr="00B6015B">
        <w:rPr>
          <w:rFonts w:eastAsia="Times New Roman" w:cstheme="minorHAnsi"/>
          <w:sz w:val="24"/>
          <w:szCs w:val="24"/>
          <w:lang w:eastAsia="hr-HR"/>
        </w:rPr>
        <w:t>: Izvršeni su u iznosu od 6.365,45 EUR. Od toga, telefonske i poštanske usluge čine 804,15 EUR, komunalne usluge 1.692,03 EUR, računalne usluge 1.337,39 EUR, a ostale usluge 2.019,55 EUR.</w:t>
      </w:r>
    </w:p>
    <w:p w14:paraId="7E8C5B6D" w14:textId="51B263F9" w:rsidR="00350487" w:rsidRPr="00B6015B" w:rsidRDefault="00350487" w:rsidP="00350487">
      <w:pPr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i/>
          <w:iCs/>
          <w:sz w:val="24"/>
          <w:szCs w:val="24"/>
          <w:lang w:eastAsia="hr-HR"/>
        </w:rPr>
        <w:t>Ostali nespomenuti rashodi poslovanja (329)</w:t>
      </w:r>
      <w:r w:rsidRPr="00B6015B">
        <w:rPr>
          <w:rFonts w:eastAsia="Times New Roman" w:cstheme="minorHAnsi"/>
          <w:sz w:val="24"/>
          <w:szCs w:val="24"/>
          <w:lang w:eastAsia="hr-HR"/>
        </w:rPr>
        <w:t>: Iznose 2.489,98 EUR, uključujući premije osiguranja (819,92 EUR)</w:t>
      </w:r>
      <w:r w:rsidR="004043F9" w:rsidRPr="00B6015B">
        <w:rPr>
          <w:rFonts w:eastAsia="Times New Roman" w:cstheme="minorHAnsi"/>
          <w:sz w:val="24"/>
          <w:szCs w:val="24"/>
          <w:lang w:eastAsia="hr-HR"/>
        </w:rPr>
        <w:t>. T</w:t>
      </w:r>
      <w:r w:rsidRPr="00B6015B">
        <w:rPr>
          <w:rFonts w:eastAsia="Times New Roman" w:cstheme="minorHAnsi"/>
          <w:sz w:val="24"/>
          <w:szCs w:val="24"/>
          <w:lang w:eastAsia="hr-HR"/>
        </w:rPr>
        <w:t>roškov</w:t>
      </w:r>
      <w:r w:rsidR="004043F9" w:rsidRPr="00B6015B">
        <w:rPr>
          <w:rFonts w:eastAsia="Times New Roman" w:cstheme="minorHAnsi"/>
          <w:sz w:val="24"/>
          <w:szCs w:val="24"/>
          <w:lang w:eastAsia="hr-HR"/>
        </w:rPr>
        <w:t>i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reprezentacije (791,70 EUR)</w:t>
      </w:r>
      <w:r w:rsidR="004043F9" w:rsidRPr="00B6015B">
        <w:rPr>
          <w:rFonts w:eastAsia="Times New Roman" w:cstheme="minorHAnsi"/>
          <w:sz w:val="24"/>
          <w:szCs w:val="24"/>
          <w:lang w:eastAsia="hr-HR"/>
        </w:rPr>
        <w:t xml:space="preserve"> odnose se na organizaciju službenog domjenka i protokola povodom polaganja vremenske kapsule u sklopu projekta izgradnje nove školske zgrade.</w:t>
      </w:r>
    </w:p>
    <w:p w14:paraId="43B2292A" w14:textId="77777777" w:rsidR="004043F9" w:rsidRPr="00B6015B" w:rsidRDefault="004043F9" w:rsidP="004043F9">
      <w:pPr>
        <w:spacing w:after="0" w:line="240" w:lineRule="auto"/>
        <w:ind w:left="144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E2A715C" w14:textId="1DFAB692" w:rsidR="00350487" w:rsidRPr="00B6015B" w:rsidRDefault="00350487" w:rsidP="00350487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Skupina 38 – Rashodi za donacije, kazne, naknade šteta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: Izvršeni su u iznosu od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253,58 EUR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, a odnose se </w:t>
      </w:r>
      <w:r w:rsidR="004043F9" w:rsidRPr="00B6015B">
        <w:rPr>
          <w:rFonts w:eastAsia="Times New Roman" w:cstheme="minorHAnsi"/>
          <w:sz w:val="24"/>
          <w:szCs w:val="24"/>
          <w:lang w:eastAsia="hr-HR"/>
        </w:rPr>
        <w:t>na Projekt MROSP-A – higijenske potrepštine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(podskupina 3812).</w:t>
      </w:r>
    </w:p>
    <w:p w14:paraId="2D4BB2E3" w14:textId="77777777" w:rsidR="00350487" w:rsidRPr="00B6015B" w:rsidRDefault="00307B6A" w:rsidP="00350487">
      <w:pPr>
        <w:spacing w:before="480" w:after="48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1" w:name="_Hlk235173231"/>
      <w:r>
        <w:rPr>
          <w:rFonts w:eastAsia="Times New Roman" w:cstheme="minorHAnsi"/>
          <w:sz w:val="24"/>
          <w:szCs w:val="24"/>
          <w:lang w:eastAsia="hr-HR"/>
        </w:rPr>
        <w:pict w14:anchorId="6BCA2F60">
          <v:rect id="_x0000_i1027" style="width:0;height:1.5pt" o:hralign="center" o:hrstd="t" o:hr="t" fillcolor="#a0a0a0" stroked="f"/>
        </w:pict>
      </w:r>
      <w:bookmarkEnd w:id="1"/>
    </w:p>
    <w:p w14:paraId="4C1A677C" w14:textId="77777777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4. OBRAZLOŽENJE RASHODA ZA NABAVU NEFINANCIJSKE IMOVINE (KLASA 4)</w:t>
      </w:r>
    </w:p>
    <w:p w14:paraId="2C00E2A7" w14:textId="27094812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 xml:space="preserve">Rashodi za nabavu nefinancijske imovine (kapitalna ulaganja) na polugodištu bilježe minimalno izvršenje od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524,74 EUR</w:t>
      </w:r>
      <w:r w:rsidR="004043F9" w:rsidRPr="00B6015B">
        <w:rPr>
          <w:rFonts w:eastAsia="Times New Roman" w:cstheme="minorHAnsi"/>
          <w:sz w:val="24"/>
          <w:szCs w:val="24"/>
          <w:lang w:eastAsia="hr-HR"/>
        </w:rPr>
        <w:t>.</w:t>
      </w:r>
    </w:p>
    <w:p w14:paraId="3903FC02" w14:textId="73F3E534" w:rsidR="00350487" w:rsidRPr="00B6015B" w:rsidRDefault="00350487" w:rsidP="00350487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Skupina 42 – Rashodi za nabavu proizvedene dugotrajne imovine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: Cjelokupni iznos od 524,74 EUR utrošen je unutar podskupine 4221 za nabavu uredske opreme i namještaja. </w:t>
      </w:r>
      <w:r w:rsidR="004043F9" w:rsidRPr="00B6015B">
        <w:rPr>
          <w:rFonts w:eastAsia="Times New Roman" w:cstheme="minorHAnsi"/>
          <w:sz w:val="24"/>
          <w:szCs w:val="24"/>
          <w:lang w:eastAsia="hr-HR"/>
        </w:rPr>
        <w:t>Nabavljen je printer za knjižnicu i tipkovnice i miševi.</w:t>
      </w:r>
    </w:p>
    <w:p w14:paraId="5ED63B72" w14:textId="77777777" w:rsidR="0095036A" w:rsidRPr="00B6015B" w:rsidRDefault="0095036A" w:rsidP="004043F9">
      <w:pPr>
        <w:ind w:left="720" w:right="282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488DD90" w14:textId="77777777" w:rsidR="0095036A" w:rsidRPr="00B6015B" w:rsidRDefault="00307B6A" w:rsidP="008F51FC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84E8C67">
          <v:rect id="_x0000_i1028" style="width:0;height:1.5pt" o:hralign="center" o:hrstd="t" o:hr="t" fillcolor="#a0a0a0" stroked="f"/>
        </w:pict>
      </w:r>
    </w:p>
    <w:p w14:paraId="75248FAF" w14:textId="77777777" w:rsidR="0095036A" w:rsidRPr="00B6015B" w:rsidRDefault="0095036A" w:rsidP="008F51FC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906D2C5" w14:textId="71A8D5F2" w:rsidR="008F51FC" w:rsidRPr="00B6015B" w:rsidRDefault="0095036A" w:rsidP="008F51FC">
      <w:pPr>
        <w:spacing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5. </w:t>
      </w:r>
      <w:r w:rsidR="008F51FC" w:rsidRPr="00B6015B">
        <w:rPr>
          <w:rFonts w:eastAsia="Times New Roman" w:cstheme="minorHAnsi"/>
          <w:b/>
          <w:bCs/>
          <w:sz w:val="24"/>
          <w:szCs w:val="24"/>
          <w:lang w:eastAsia="hr-HR"/>
        </w:rPr>
        <w:t>POSEBNI DIO – UKRATKO</w:t>
      </w:r>
    </w:p>
    <w:p w14:paraId="15D0D3AB" w14:textId="77777777" w:rsidR="008F51FC" w:rsidRPr="00B6015B" w:rsidRDefault="008F51FC" w:rsidP="008F51FC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 xml:space="preserve">U posebnom dijelu proračuna, ukupni rashodi i izdaci izvršeni su u iznosu od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534.532,21 EUR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, što čini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53,23%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godišnjeg plana. Sredstva su utrošena kroz tri ključna programa:</w:t>
      </w:r>
    </w:p>
    <w:p w14:paraId="07550398" w14:textId="77777777" w:rsidR="008F51FC" w:rsidRPr="00B6015B" w:rsidRDefault="008F51FC" w:rsidP="008F51FC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PROGRAM 1023 – Financiranje školstva izvan županijskog proračuna (Izvršeno: 471.922,46 EUR / 52,15%)</w:t>
      </w:r>
    </w:p>
    <w:p w14:paraId="637781BC" w14:textId="77777777" w:rsidR="008F51FC" w:rsidRPr="00B6015B" w:rsidRDefault="008F51FC" w:rsidP="008F51FC">
      <w:pPr>
        <w:numPr>
          <w:ilvl w:val="1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 xml:space="preserve">Glavnina sredstava (452.915,93 EUR) utrošena je na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plaće i doprinose zaposlenika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škole.</w:t>
      </w:r>
    </w:p>
    <w:p w14:paraId="7AB8E6E1" w14:textId="77777777" w:rsidR="008F51FC" w:rsidRPr="00B6015B" w:rsidRDefault="008F51FC" w:rsidP="008F51FC">
      <w:pPr>
        <w:numPr>
          <w:ilvl w:val="1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lastRenderedPageBreak/>
        <w:t xml:space="preserve">Na materijalne troškove utrošeno je 18.856,53 EUR, od čega najveći dio otpada na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naknade za prijevoz zaposlenika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na posao (17.059,82 EUR).</w:t>
      </w:r>
    </w:p>
    <w:p w14:paraId="227E40EC" w14:textId="77777777" w:rsidR="008F51FC" w:rsidRPr="00B6015B" w:rsidRDefault="008F51FC" w:rsidP="008F51FC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PROGRAM 1052 – Javne potrebe u odgojno-obrazovnom sustavu VSŽ (Izvršeno: 41.872,98 EUR / 67,12%)</w:t>
      </w:r>
    </w:p>
    <w:p w14:paraId="608D68E3" w14:textId="77777777" w:rsidR="008F51FC" w:rsidRPr="00B6015B" w:rsidRDefault="008F51FC" w:rsidP="008F51FC">
      <w:pPr>
        <w:numPr>
          <w:ilvl w:val="1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 xml:space="preserve">Ovaj program bilježi visoko izvršenje jer obuhvaća financiranje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pomoćnika u nastavi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(22.796,22 EUR) te projekt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besplatne školske prehrane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(17.196,49 EUR za namirnice).</w:t>
      </w:r>
    </w:p>
    <w:p w14:paraId="2BFDAD6C" w14:textId="77777777" w:rsidR="008F51FC" w:rsidRPr="00B6015B" w:rsidRDefault="008F51FC" w:rsidP="008F51FC">
      <w:pPr>
        <w:numPr>
          <w:ilvl w:val="1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>Također, unutar ovog programa uspješno se provodi projekt školske sheme voća, povrća i mlijeka (1.628,27 EUR).</w:t>
      </w:r>
    </w:p>
    <w:p w14:paraId="3DF2E3B9" w14:textId="77777777" w:rsidR="008F51FC" w:rsidRPr="00B6015B" w:rsidRDefault="008F51FC" w:rsidP="008F51FC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PROGRAM 1054 – Minimalni financijski standard (Izvršeno: 20.736,77 EUR / 56,13%)</w:t>
      </w:r>
    </w:p>
    <w:p w14:paraId="2A1701BB" w14:textId="77777777" w:rsidR="008F51FC" w:rsidRPr="00B6015B" w:rsidRDefault="008F51FC" w:rsidP="008F51FC">
      <w:pPr>
        <w:numPr>
          <w:ilvl w:val="1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>Sredstva su utrošena na osiguravanje hladnog pogona i održavanje škole.</w:t>
      </w:r>
    </w:p>
    <w:p w14:paraId="4FAA2E63" w14:textId="77777777" w:rsidR="008F51FC" w:rsidRPr="00B6015B" w:rsidRDefault="008F51FC" w:rsidP="008F51FC">
      <w:pPr>
        <w:numPr>
          <w:ilvl w:val="1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 xml:space="preserve">Najveći izdaci odnose se na </w:t>
      </w: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troškove energije i grijanja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(6.129,30 EUR), nabavu uredskog materijala (2.580,11 EUR), komunalne usluge (1.692,03 EUR) te tekuće održavanje zgrade i opreme (811,99 EUR).</w:t>
      </w:r>
    </w:p>
    <w:p w14:paraId="4EC2626E" w14:textId="034721F2" w:rsidR="008F51FC" w:rsidRPr="00B6015B" w:rsidRDefault="008F51FC" w:rsidP="008F51FC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b/>
          <w:bCs/>
          <w:sz w:val="24"/>
          <w:szCs w:val="24"/>
          <w:lang w:eastAsia="hr-HR"/>
        </w:rPr>
        <w:t>Zaključak:</w:t>
      </w:r>
      <w:r w:rsidRPr="00B6015B">
        <w:rPr>
          <w:rFonts w:eastAsia="Times New Roman" w:cstheme="minorHAnsi"/>
          <w:sz w:val="24"/>
          <w:szCs w:val="24"/>
          <w:lang w:eastAsia="hr-HR"/>
        </w:rPr>
        <w:t xml:space="preserve"> Svi rashodi u prvom polugodištu izvršeni su namjenski, zakonito i u skladu s planiranom dinamikom rada škole.</w:t>
      </w:r>
    </w:p>
    <w:p w14:paraId="5AEE046C" w14:textId="77777777" w:rsidR="00652490" w:rsidRPr="00B6015B" w:rsidRDefault="00652490" w:rsidP="008F51FC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2470755" w14:textId="77777777" w:rsidR="008F51FC" w:rsidRPr="00B6015B" w:rsidRDefault="00307B6A" w:rsidP="008F51FC">
      <w:pPr>
        <w:spacing w:before="480" w:after="48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D672517">
          <v:rect id="_x0000_i1029" style="width:0;height:1.5pt" o:hralign="center" o:hrstd="t" o:hr="t" fillcolor="#a0a0a0" stroked="f"/>
        </w:pict>
      </w:r>
    </w:p>
    <w:p w14:paraId="57095B2A" w14:textId="77777777" w:rsidR="004043F9" w:rsidRPr="00B6015B" w:rsidRDefault="004043F9" w:rsidP="004043F9">
      <w:pPr>
        <w:ind w:left="720" w:right="282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327BBE3" w14:textId="16748644" w:rsidR="004043F9" w:rsidRPr="00B6015B" w:rsidRDefault="004043F9" w:rsidP="004043F9">
      <w:pPr>
        <w:ind w:left="720" w:right="282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B6015B">
        <w:rPr>
          <w:rFonts w:cstheme="minorHAnsi"/>
          <w:b/>
          <w:bCs/>
          <w:color w:val="000000" w:themeColor="text1"/>
          <w:sz w:val="24"/>
          <w:szCs w:val="24"/>
        </w:rPr>
        <w:t>5.  POSEBNI IZVJEŠTAJI</w:t>
      </w:r>
    </w:p>
    <w:p w14:paraId="065FD7DF" w14:textId="77777777" w:rsidR="004043F9" w:rsidRPr="00B6015B" w:rsidRDefault="004043F9" w:rsidP="004043F9">
      <w:pPr>
        <w:pStyle w:val="Odlomakpopisa"/>
        <w:ind w:left="567" w:right="282" w:hanging="142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5E948C6" w14:textId="7FA2C518" w:rsidR="004043F9" w:rsidRPr="00B6015B" w:rsidRDefault="004043F9" w:rsidP="00652490">
      <w:pPr>
        <w:pStyle w:val="Odlomakpopisa"/>
        <w:numPr>
          <w:ilvl w:val="0"/>
          <w:numId w:val="7"/>
        </w:numPr>
        <w:spacing w:line="256" w:lineRule="auto"/>
        <w:ind w:right="282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6015B">
        <w:rPr>
          <w:rFonts w:cstheme="minorHAnsi"/>
          <w:bCs/>
          <w:color w:val="000000" w:themeColor="text1"/>
          <w:sz w:val="24"/>
          <w:szCs w:val="24"/>
        </w:rPr>
        <w:t>Izvještaj o zaduživanju na domaćem i stranom tržištu novca i kapitala</w:t>
      </w:r>
    </w:p>
    <w:p w14:paraId="0199A7B4" w14:textId="343DD04C" w:rsidR="004043F9" w:rsidRPr="00B6015B" w:rsidRDefault="001E1AC2" w:rsidP="004043F9">
      <w:pPr>
        <w:pStyle w:val="Uvuenotijeloteksta"/>
        <w:ind w:left="567" w:right="282" w:hanging="142"/>
        <w:jc w:val="left"/>
        <w:rPr>
          <w:rFonts w:asciiTheme="minorHAnsi" w:hAnsiTheme="minorHAnsi" w:cstheme="minorHAnsi"/>
          <w:color w:val="000000" w:themeColor="text1"/>
        </w:rPr>
      </w:pPr>
      <w:r w:rsidRPr="00B6015B">
        <w:rPr>
          <w:rFonts w:asciiTheme="minorHAnsi" w:hAnsiTheme="minorHAnsi" w:cstheme="minorHAnsi"/>
          <w:color w:val="000000" w:themeColor="text1"/>
        </w:rPr>
        <w:t>OŠ Ane Katarine Zrinski, Retkovci</w:t>
      </w:r>
      <w:r w:rsidR="004043F9" w:rsidRPr="00B6015B">
        <w:rPr>
          <w:rFonts w:asciiTheme="minorHAnsi" w:hAnsiTheme="minorHAnsi" w:cstheme="minorHAnsi"/>
          <w:color w:val="000000" w:themeColor="text1"/>
        </w:rPr>
        <w:t xml:space="preserve">  nije imala potrebe za zaduživanjem na domaćem i stranom tržištu novca i kapitala.</w:t>
      </w:r>
    </w:p>
    <w:p w14:paraId="7EC35AB6" w14:textId="14312427" w:rsidR="004043F9" w:rsidRPr="00B6015B" w:rsidRDefault="004043F9" w:rsidP="004043F9">
      <w:pPr>
        <w:pStyle w:val="Uvuenotijeloteksta"/>
        <w:ind w:left="567" w:right="282" w:hanging="142"/>
        <w:jc w:val="left"/>
        <w:rPr>
          <w:rFonts w:asciiTheme="minorHAnsi" w:hAnsiTheme="minorHAnsi" w:cstheme="minorHAnsi"/>
          <w:color w:val="000000" w:themeColor="text1"/>
        </w:rPr>
      </w:pPr>
      <w:r w:rsidRPr="00B6015B">
        <w:rPr>
          <w:rFonts w:asciiTheme="minorHAnsi" w:hAnsiTheme="minorHAnsi" w:cstheme="minorHAnsi"/>
          <w:noProof/>
          <w:color w:val="000000" w:themeColor="text1"/>
        </w:rPr>
        <w:t xml:space="preserve">Ovaj izvještaj je sastavni dio </w:t>
      </w:r>
      <w:r w:rsidR="00652490" w:rsidRPr="00B6015B">
        <w:rPr>
          <w:rFonts w:asciiTheme="minorHAnsi" w:hAnsiTheme="minorHAnsi" w:cstheme="minorHAnsi"/>
          <w:noProof/>
          <w:color w:val="000000" w:themeColor="text1"/>
        </w:rPr>
        <w:t>p</w:t>
      </w:r>
      <w:r w:rsidR="001E1AC2" w:rsidRPr="00B6015B">
        <w:rPr>
          <w:rFonts w:asciiTheme="minorHAnsi" w:hAnsiTheme="minorHAnsi" w:cstheme="minorHAnsi"/>
          <w:noProof/>
          <w:color w:val="000000" w:themeColor="text1"/>
        </w:rPr>
        <w:t>olug</w:t>
      </w:r>
      <w:r w:rsidRPr="00B6015B">
        <w:rPr>
          <w:rFonts w:asciiTheme="minorHAnsi" w:hAnsiTheme="minorHAnsi" w:cstheme="minorHAnsi"/>
          <w:noProof/>
          <w:color w:val="000000" w:themeColor="text1"/>
        </w:rPr>
        <w:t xml:space="preserve">odišnjeg izvještaja o izvršenju </w:t>
      </w:r>
      <w:r w:rsidR="00652490" w:rsidRPr="00B6015B">
        <w:rPr>
          <w:rFonts w:asciiTheme="minorHAnsi" w:hAnsiTheme="minorHAnsi" w:cstheme="minorHAnsi"/>
          <w:noProof/>
          <w:color w:val="000000" w:themeColor="text1"/>
        </w:rPr>
        <w:t>p</w:t>
      </w:r>
      <w:r w:rsidRPr="00B6015B">
        <w:rPr>
          <w:rFonts w:asciiTheme="minorHAnsi" w:hAnsiTheme="minorHAnsi" w:cstheme="minorHAnsi"/>
          <w:noProof/>
          <w:color w:val="000000" w:themeColor="text1"/>
        </w:rPr>
        <w:t>roračuna</w:t>
      </w:r>
      <w:r w:rsidR="001E1AC2" w:rsidRPr="00B6015B">
        <w:rPr>
          <w:rFonts w:asciiTheme="minorHAnsi" w:hAnsiTheme="minorHAnsi" w:cstheme="minorHAnsi"/>
          <w:noProof/>
          <w:color w:val="000000" w:themeColor="text1"/>
        </w:rPr>
        <w:t xml:space="preserve"> OŠ Ane Katarine Zrinski, Retkovci.</w:t>
      </w:r>
    </w:p>
    <w:p w14:paraId="277BEC69" w14:textId="77777777" w:rsidR="004043F9" w:rsidRPr="00B6015B" w:rsidRDefault="004043F9" w:rsidP="004043F9">
      <w:pPr>
        <w:pStyle w:val="Uvuenotijeloteksta"/>
        <w:ind w:left="567" w:right="282" w:hanging="142"/>
        <w:rPr>
          <w:rFonts w:asciiTheme="minorHAnsi" w:hAnsiTheme="minorHAnsi" w:cstheme="minorHAnsi"/>
          <w:color w:val="000000" w:themeColor="text1"/>
        </w:rPr>
      </w:pPr>
    </w:p>
    <w:p w14:paraId="58293390" w14:textId="69A402EC" w:rsidR="004043F9" w:rsidRPr="00B6015B" w:rsidRDefault="001E1AC2" w:rsidP="00652490">
      <w:pPr>
        <w:pStyle w:val="Odlomakpopisa"/>
        <w:numPr>
          <w:ilvl w:val="0"/>
          <w:numId w:val="7"/>
        </w:numPr>
        <w:spacing w:line="256" w:lineRule="auto"/>
        <w:ind w:right="282"/>
        <w:jc w:val="both"/>
        <w:rPr>
          <w:rFonts w:cstheme="minorHAnsi"/>
          <w:color w:val="000000" w:themeColor="text1"/>
          <w:sz w:val="24"/>
          <w:szCs w:val="24"/>
        </w:rPr>
      </w:pPr>
      <w:r w:rsidRPr="00B6015B">
        <w:rPr>
          <w:rFonts w:cstheme="minorHAnsi"/>
          <w:color w:val="000000" w:themeColor="text1"/>
          <w:sz w:val="24"/>
          <w:szCs w:val="24"/>
        </w:rPr>
        <w:t>I</w:t>
      </w:r>
      <w:r w:rsidR="004043F9" w:rsidRPr="00B6015B">
        <w:rPr>
          <w:rFonts w:cstheme="minorHAnsi"/>
          <w:color w:val="000000" w:themeColor="text1"/>
          <w:sz w:val="24"/>
          <w:szCs w:val="24"/>
        </w:rPr>
        <w:t>zvještaj o korištenju sredstava fondova Europske unije</w:t>
      </w:r>
    </w:p>
    <w:p w14:paraId="3FABF6BA" w14:textId="2BAA2052" w:rsidR="004043F9" w:rsidRPr="00B6015B" w:rsidRDefault="004043F9" w:rsidP="004043F9">
      <w:pPr>
        <w:pStyle w:val="Uvuenotijeloteksta"/>
        <w:ind w:left="567" w:right="282" w:hanging="142"/>
        <w:rPr>
          <w:rFonts w:asciiTheme="minorHAnsi" w:hAnsiTheme="minorHAnsi" w:cstheme="minorHAnsi"/>
          <w:color w:val="000000" w:themeColor="text1"/>
        </w:rPr>
      </w:pPr>
      <w:r w:rsidRPr="00B6015B">
        <w:rPr>
          <w:rFonts w:asciiTheme="minorHAnsi" w:hAnsiTheme="minorHAnsi" w:cstheme="minorHAnsi"/>
          <w:color w:val="000000" w:themeColor="text1"/>
        </w:rPr>
        <w:t xml:space="preserve">OŠ </w:t>
      </w:r>
      <w:r w:rsidR="001E1AC2" w:rsidRPr="00B6015B">
        <w:rPr>
          <w:rFonts w:asciiTheme="minorHAnsi" w:hAnsiTheme="minorHAnsi" w:cstheme="minorHAnsi"/>
          <w:color w:val="000000" w:themeColor="text1"/>
        </w:rPr>
        <w:t>Ane Katarine Zrinski, Retkovci</w:t>
      </w:r>
      <w:r w:rsidRPr="00B6015B">
        <w:rPr>
          <w:rFonts w:asciiTheme="minorHAnsi" w:hAnsiTheme="minorHAnsi" w:cstheme="minorHAnsi"/>
          <w:color w:val="000000" w:themeColor="text1"/>
        </w:rPr>
        <w:t xml:space="preserve"> je koristila shemu voća</w:t>
      </w:r>
      <w:r w:rsidR="001E1AC2" w:rsidRPr="00B6015B">
        <w:rPr>
          <w:rFonts w:asciiTheme="minorHAnsi" w:hAnsiTheme="minorHAnsi" w:cstheme="minorHAnsi"/>
          <w:color w:val="000000" w:themeColor="text1"/>
        </w:rPr>
        <w:t xml:space="preserve"> te mlijeka i mliječnih proizvoda</w:t>
      </w:r>
      <w:r w:rsidRPr="00B6015B">
        <w:rPr>
          <w:rFonts w:asciiTheme="minorHAnsi" w:hAnsiTheme="minorHAnsi" w:cstheme="minorHAnsi"/>
          <w:color w:val="000000" w:themeColor="text1"/>
        </w:rPr>
        <w:t xml:space="preserve"> kao sredstva iz fondova EU</w:t>
      </w:r>
      <w:r w:rsidR="001E1AC2" w:rsidRPr="00B6015B">
        <w:rPr>
          <w:rFonts w:asciiTheme="minorHAnsi" w:hAnsiTheme="minorHAnsi" w:cstheme="minorHAnsi"/>
          <w:color w:val="000000" w:themeColor="text1"/>
        </w:rPr>
        <w:t xml:space="preserve"> sa ukupnim prihodima od 1.121,02 </w:t>
      </w:r>
      <w:proofErr w:type="spellStart"/>
      <w:r w:rsidR="001E1AC2" w:rsidRPr="00B6015B">
        <w:rPr>
          <w:rFonts w:asciiTheme="minorHAnsi" w:hAnsiTheme="minorHAnsi" w:cstheme="minorHAnsi"/>
          <w:color w:val="000000" w:themeColor="text1"/>
        </w:rPr>
        <w:t>eur</w:t>
      </w:r>
      <w:proofErr w:type="spellEnd"/>
      <w:r w:rsidR="001E1AC2" w:rsidRPr="00B6015B">
        <w:rPr>
          <w:rFonts w:asciiTheme="minorHAnsi" w:hAnsiTheme="minorHAnsi" w:cstheme="minorHAnsi"/>
          <w:color w:val="000000" w:themeColor="text1"/>
        </w:rPr>
        <w:t>.</w:t>
      </w:r>
    </w:p>
    <w:p w14:paraId="43250820" w14:textId="77777777" w:rsidR="004043F9" w:rsidRPr="00B6015B" w:rsidRDefault="004043F9" w:rsidP="004043F9">
      <w:pPr>
        <w:pStyle w:val="Uvuenotijeloteksta"/>
        <w:ind w:left="567" w:right="282" w:hanging="142"/>
        <w:rPr>
          <w:rFonts w:asciiTheme="minorHAnsi" w:hAnsiTheme="minorHAnsi" w:cstheme="minorHAnsi"/>
          <w:noProof/>
          <w:color w:val="000000" w:themeColor="text1"/>
        </w:rPr>
      </w:pPr>
    </w:p>
    <w:p w14:paraId="7EB58332" w14:textId="6CA3D796" w:rsidR="004043F9" w:rsidRPr="00B6015B" w:rsidRDefault="001E1AC2" w:rsidP="00652490">
      <w:pPr>
        <w:pStyle w:val="Odlomakpopisa"/>
        <w:numPr>
          <w:ilvl w:val="0"/>
          <w:numId w:val="7"/>
        </w:numPr>
        <w:spacing w:line="256" w:lineRule="auto"/>
        <w:ind w:left="567" w:right="282" w:hanging="142"/>
        <w:jc w:val="both"/>
        <w:rPr>
          <w:rFonts w:cstheme="minorHAnsi"/>
          <w:color w:val="000000" w:themeColor="text1"/>
          <w:sz w:val="24"/>
          <w:szCs w:val="24"/>
        </w:rPr>
      </w:pPr>
      <w:r w:rsidRPr="00B6015B">
        <w:rPr>
          <w:rFonts w:cstheme="minorHAnsi"/>
          <w:color w:val="000000" w:themeColor="text1"/>
          <w:sz w:val="24"/>
          <w:szCs w:val="24"/>
        </w:rPr>
        <w:t>I</w:t>
      </w:r>
      <w:r w:rsidR="004043F9" w:rsidRPr="00B6015B">
        <w:rPr>
          <w:rFonts w:cstheme="minorHAnsi"/>
          <w:color w:val="000000" w:themeColor="text1"/>
          <w:sz w:val="24"/>
          <w:szCs w:val="24"/>
        </w:rPr>
        <w:t xml:space="preserve">zvještaj o danim zajmovima i potraživanjima po danim zajmovima </w:t>
      </w:r>
    </w:p>
    <w:p w14:paraId="1477119F" w14:textId="16C423DF" w:rsidR="004043F9" w:rsidRPr="00B6015B" w:rsidRDefault="00652490" w:rsidP="004043F9">
      <w:pPr>
        <w:pStyle w:val="Uvuenotijeloteksta"/>
        <w:ind w:left="567" w:right="282" w:hanging="142"/>
        <w:rPr>
          <w:rFonts w:asciiTheme="minorHAnsi" w:hAnsiTheme="minorHAnsi" w:cstheme="minorHAnsi"/>
          <w:color w:val="000000" w:themeColor="text1"/>
        </w:rPr>
      </w:pPr>
      <w:r w:rsidRPr="00B6015B">
        <w:rPr>
          <w:rFonts w:asciiTheme="minorHAnsi" w:hAnsiTheme="minorHAnsi" w:cstheme="minorHAnsi"/>
          <w:color w:val="000000" w:themeColor="text1"/>
        </w:rPr>
        <w:t xml:space="preserve">     </w:t>
      </w:r>
      <w:r w:rsidR="004043F9" w:rsidRPr="00B6015B">
        <w:rPr>
          <w:rFonts w:asciiTheme="minorHAnsi" w:hAnsiTheme="minorHAnsi" w:cstheme="minorHAnsi"/>
          <w:color w:val="000000" w:themeColor="text1"/>
        </w:rPr>
        <w:t xml:space="preserve">OŠ </w:t>
      </w:r>
      <w:r w:rsidR="001E1AC2" w:rsidRPr="00B6015B">
        <w:rPr>
          <w:rFonts w:asciiTheme="minorHAnsi" w:hAnsiTheme="minorHAnsi" w:cstheme="minorHAnsi"/>
          <w:color w:val="000000" w:themeColor="text1"/>
        </w:rPr>
        <w:t>Ane Katarine Zrinski, Retkovci</w:t>
      </w:r>
      <w:r w:rsidR="004043F9" w:rsidRPr="00B6015B">
        <w:rPr>
          <w:rFonts w:asciiTheme="minorHAnsi" w:hAnsiTheme="minorHAnsi" w:cstheme="minorHAnsi"/>
          <w:color w:val="000000" w:themeColor="text1"/>
        </w:rPr>
        <w:t xml:space="preserve"> nije imala potrebe za zajmovima. Ovaj izvještaj </w:t>
      </w:r>
      <w:r w:rsidRPr="00B6015B">
        <w:rPr>
          <w:rFonts w:asciiTheme="minorHAnsi" w:hAnsiTheme="minorHAnsi" w:cstheme="minorHAnsi"/>
          <w:color w:val="000000" w:themeColor="text1"/>
        </w:rPr>
        <w:t xml:space="preserve">  </w:t>
      </w:r>
      <w:r w:rsidR="004043F9" w:rsidRPr="00B6015B">
        <w:rPr>
          <w:rFonts w:asciiTheme="minorHAnsi" w:hAnsiTheme="minorHAnsi" w:cstheme="minorHAnsi"/>
          <w:color w:val="000000" w:themeColor="text1"/>
        </w:rPr>
        <w:t xml:space="preserve">je sastavni dio </w:t>
      </w:r>
      <w:r w:rsidRPr="00B6015B">
        <w:rPr>
          <w:rFonts w:asciiTheme="minorHAnsi" w:hAnsiTheme="minorHAnsi" w:cstheme="minorHAnsi"/>
          <w:color w:val="000000" w:themeColor="text1"/>
        </w:rPr>
        <w:t>p</w:t>
      </w:r>
      <w:r w:rsidR="001E1AC2" w:rsidRPr="00B6015B">
        <w:rPr>
          <w:rFonts w:asciiTheme="minorHAnsi" w:hAnsiTheme="minorHAnsi" w:cstheme="minorHAnsi"/>
          <w:color w:val="000000" w:themeColor="text1"/>
        </w:rPr>
        <w:t>olug</w:t>
      </w:r>
      <w:r w:rsidR="004043F9" w:rsidRPr="00B6015B">
        <w:rPr>
          <w:rFonts w:asciiTheme="minorHAnsi" w:hAnsiTheme="minorHAnsi" w:cstheme="minorHAnsi"/>
          <w:color w:val="000000" w:themeColor="text1"/>
        </w:rPr>
        <w:t xml:space="preserve">odišnjeg izvještaja o izvršenju </w:t>
      </w:r>
      <w:r w:rsidRPr="00B6015B">
        <w:rPr>
          <w:rFonts w:asciiTheme="minorHAnsi" w:hAnsiTheme="minorHAnsi" w:cstheme="minorHAnsi"/>
          <w:color w:val="000000" w:themeColor="text1"/>
        </w:rPr>
        <w:t>p</w:t>
      </w:r>
      <w:r w:rsidR="004043F9" w:rsidRPr="00B6015B">
        <w:rPr>
          <w:rFonts w:asciiTheme="minorHAnsi" w:hAnsiTheme="minorHAnsi" w:cstheme="minorHAnsi"/>
          <w:color w:val="000000" w:themeColor="text1"/>
        </w:rPr>
        <w:t xml:space="preserve">roračuna OŠ </w:t>
      </w:r>
      <w:r w:rsidR="001E1AC2" w:rsidRPr="00B6015B">
        <w:rPr>
          <w:rFonts w:asciiTheme="minorHAnsi" w:hAnsiTheme="minorHAnsi" w:cstheme="minorHAnsi"/>
          <w:color w:val="000000" w:themeColor="text1"/>
        </w:rPr>
        <w:t xml:space="preserve">Ane Katarine </w:t>
      </w:r>
      <w:r w:rsidRPr="00B6015B">
        <w:rPr>
          <w:rFonts w:asciiTheme="minorHAnsi" w:hAnsiTheme="minorHAnsi" w:cstheme="minorHAnsi"/>
          <w:color w:val="000000" w:themeColor="text1"/>
        </w:rPr>
        <w:t xml:space="preserve"> </w:t>
      </w:r>
      <w:r w:rsidR="001E1AC2" w:rsidRPr="00B6015B">
        <w:rPr>
          <w:rFonts w:asciiTheme="minorHAnsi" w:hAnsiTheme="minorHAnsi" w:cstheme="minorHAnsi"/>
          <w:color w:val="000000" w:themeColor="text1"/>
        </w:rPr>
        <w:t>Zrinski, Retkovci</w:t>
      </w:r>
      <w:r w:rsidR="004043F9" w:rsidRPr="00B6015B">
        <w:rPr>
          <w:rFonts w:asciiTheme="minorHAnsi" w:hAnsiTheme="minorHAnsi" w:cstheme="minorHAnsi"/>
          <w:color w:val="000000" w:themeColor="text1"/>
        </w:rPr>
        <w:t xml:space="preserve"> za razdoblje od 1.1. do </w:t>
      </w:r>
      <w:r w:rsidR="001E1AC2" w:rsidRPr="00B6015B">
        <w:rPr>
          <w:rFonts w:asciiTheme="minorHAnsi" w:hAnsiTheme="minorHAnsi" w:cstheme="minorHAnsi"/>
          <w:color w:val="000000" w:themeColor="text1"/>
        </w:rPr>
        <w:t>30</w:t>
      </w:r>
      <w:r w:rsidR="004043F9" w:rsidRPr="00B6015B">
        <w:rPr>
          <w:rFonts w:asciiTheme="minorHAnsi" w:hAnsiTheme="minorHAnsi" w:cstheme="minorHAnsi"/>
          <w:color w:val="000000" w:themeColor="text1"/>
        </w:rPr>
        <w:t>.</w:t>
      </w:r>
      <w:r w:rsidR="001E1AC2" w:rsidRPr="00B6015B">
        <w:rPr>
          <w:rFonts w:asciiTheme="minorHAnsi" w:hAnsiTheme="minorHAnsi" w:cstheme="minorHAnsi"/>
          <w:color w:val="000000" w:themeColor="text1"/>
        </w:rPr>
        <w:t>6</w:t>
      </w:r>
      <w:r w:rsidR="004043F9" w:rsidRPr="00B6015B">
        <w:rPr>
          <w:rFonts w:asciiTheme="minorHAnsi" w:hAnsiTheme="minorHAnsi" w:cstheme="minorHAnsi"/>
          <w:color w:val="000000" w:themeColor="text1"/>
        </w:rPr>
        <w:t>.202</w:t>
      </w:r>
      <w:r w:rsidR="001E1AC2" w:rsidRPr="00B6015B">
        <w:rPr>
          <w:rFonts w:asciiTheme="minorHAnsi" w:hAnsiTheme="minorHAnsi" w:cstheme="minorHAnsi"/>
          <w:color w:val="000000" w:themeColor="text1"/>
        </w:rPr>
        <w:t>6</w:t>
      </w:r>
      <w:r w:rsidR="004043F9" w:rsidRPr="00B6015B">
        <w:rPr>
          <w:rFonts w:asciiTheme="minorHAnsi" w:hAnsiTheme="minorHAnsi" w:cstheme="minorHAnsi"/>
          <w:color w:val="000000" w:themeColor="text1"/>
        </w:rPr>
        <w:t>. godine</w:t>
      </w:r>
    </w:p>
    <w:p w14:paraId="36EBCF5D" w14:textId="77777777" w:rsidR="004043F9" w:rsidRPr="00B6015B" w:rsidRDefault="004043F9" w:rsidP="004043F9">
      <w:pPr>
        <w:pStyle w:val="Uvuenotijeloteksta"/>
        <w:ind w:left="567" w:right="282" w:hanging="142"/>
        <w:rPr>
          <w:rFonts w:asciiTheme="minorHAnsi" w:hAnsiTheme="minorHAnsi" w:cstheme="minorHAnsi"/>
          <w:color w:val="000000" w:themeColor="text1"/>
        </w:rPr>
      </w:pPr>
    </w:p>
    <w:p w14:paraId="0F7EEB05" w14:textId="73256DDE" w:rsidR="004043F9" w:rsidRPr="00B6015B" w:rsidRDefault="001E1AC2" w:rsidP="00652490">
      <w:pPr>
        <w:pStyle w:val="Odlomakpopisa"/>
        <w:numPr>
          <w:ilvl w:val="0"/>
          <w:numId w:val="7"/>
        </w:numPr>
        <w:spacing w:line="256" w:lineRule="auto"/>
        <w:ind w:left="567" w:right="282" w:hanging="142"/>
        <w:jc w:val="both"/>
        <w:rPr>
          <w:rFonts w:cstheme="minorHAnsi"/>
          <w:color w:val="000000" w:themeColor="text1"/>
          <w:sz w:val="24"/>
          <w:szCs w:val="24"/>
        </w:rPr>
      </w:pPr>
      <w:r w:rsidRPr="00B6015B">
        <w:rPr>
          <w:rFonts w:cstheme="minorHAnsi"/>
          <w:color w:val="000000" w:themeColor="text1"/>
          <w:sz w:val="24"/>
          <w:szCs w:val="24"/>
        </w:rPr>
        <w:t>I</w:t>
      </w:r>
      <w:r w:rsidR="004043F9" w:rsidRPr="00B6015B">
        <w:rPr>
          <w:rFonts w:cstheme="minorHAnsi"/>
          <w:color w:val="000000" w:themeColor="text1"/>
          <w:sz w:val="24"/>
          <w:szCs w:val="24"/>
        </w:rPr>
        <w:t>zvještaj o stanju potraživanja i dospjelih obveza te o stanju potencijalnih obveza po osnovi sudskih sporova.</w:t>
      </w:r>
    </w:p>
    <w:p w14:paraId="130AD631" w14:textId="08833AC8" w:rsidR="004043F9" w:rsidRPr="00B6015B" w:rsidRDefault="004043F9" w:rsidP="004043F9">
      <w:pPr>
        <w:pStyle w:val="xbox474667"/>
        <w:shd w:val="clear" w:color="auto" w:fill="FFFFFF"/>
        <w:spacing w:before="0" w:beforeAutospacing="0" w:after="48" w:afterAutospacing="0"/>
        <w:ind w:left="567" w:right="282" w:hanging="14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B6015B">
        <w:rPr>
          <w:rFonts w:asciiTheme="minorHAnsi" w:hAnsiTheme="minorHAnsi" w:cstheme="minorHAnsi"/>
          <w:color w:val="000000" w:themeColor="text1"/>
        </w:rPr>
        <w:lastRenderedPageBreak/>
        <w:t xml:space="preserve">OŠ </w:t>
      </w:r>
      <w:r w:rsidR="00502D7A">
        <w:rPr>
          <w:rFonts w:asciiTheme="minorHAnsi" w:hAnsiTheme="minorHAnsi" w:cstheme="minorHAnsi"/>
          <w:color w:val="000000" w:themeColor="text1"/>
        </w:rPr>
        <w:t xml:space="preserve">Ane Katarine Zrinski, Retkovci </w:t>
      </w:r>
      <w:r w:rsidRPr="00B6015B">
        <w:rPr>
          <w:rFonts w:asciiTheme="minorHAnsi" w:hAnsiTheme="minorHAnsi" w:cstheme="minorHAnsi"/>
          <w:color w:val="000000" w:themeColor="text1"/>
        </w:rPr>
        <w:t xml:space="preserve">ima stanje dospjelih potraživanja u iznosu od </w:t>
      </w:r>
      <w:r w:rsidR="001E1AC2" w:rsidRPr="00B6015B">
        <w:rPr>
          <w:rFonts w:asciiTheme="minorHAnsi" w:hAnsiTheme="minorHAnsi" w:cstheme="minorHAnsi"/>
          <w:color w:val="000000" w:themeColor="text1"/>
        </w:rPr>
        <w:t>576,01</w:t>
      </w:r>
      <w:r w:rsidRPr="00B6015B">
        <w:rPr>
          <w:rFonts w:asciiTheme="minorHAnsi" w:hAnsiTheme="minorHAnsi" w:cstheme="minorHAnsi"/>
          <w:color w:val="000000" w:themeColor="text1"/>
        </w:rPr>
        <w:t xml:space="preserve"> EUR-a i to za shemu voća</w:t>
      </w:r>
      <w:r w:rsidR="001E1AC2" w:rsidRPr="00B6015B">
        <w:rPr>
          <w:rFonts w:asciiTheme="minorHAnsi" w:hAnsiTheme="minorHAnsi" w:cstheme="minorHAnsi"/>
          <w:color w:val="000000" w:themeColor="text1"/>
        </w:rPr>
        <w:t xml:space="preserve"> i mlijeka</w:t>
      </w:r>
      <w:r w:rsidR="00652490" w:rsidRPr="00B6015B">
        <w:rPr>
          <w:rFonts w:asciiTheme="minorHAnsi" w:hAnsiTheme="minorHAnsi" w:cstheme="minorHAnsi"/>
          <w:color w:val="000000" w:themeColor="text1"/>
        </w:rPr>
        <w:t>.</w:t>
      </w:r>
    </w:p>
    <w:p w14:paraId="21C7D232" w14:textId="6F175933" w:rsidR="004043F9" w:rsidRPr="00B6015B" w:rsidRDefault="004043F9" w:rsidP="004043F9">
      <w:pPr>
        <w:pStyle w:val="xbox474667"/>
        <w:shd w:val="clear" w:color="auto" w:fill="FFFFFF"/>
        <w:spacing w:before="0" w:beforeAutospacing="0" w:after="48" w:afterAutospacing="0"/>
        <w:ind w:left="567" w:right="282" w:hanging="14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B6015B">
        <w:rPr>
          <w:rFonts w:asciiTheme="minorHAnsi" w:hAnsiTheme="minorHAnsi" w:cstheme="minorHAnsi"/>
          <w:color w:val="000000" w:themeColor="text1"/>
        </w:rPr>
        <w:t xml:space="preserve">Potencijalnih obveza po osnovi sudskih sporova proračunskog i izvanproračunskog korisnika nije bilo. </w:t>
      </w:r>
      <w:r w:rsidRPr="00B6015B">
        <w:rPr>
          <w:rFonts w:asciiTheme="minorHAnsi" w:hAnsiTheme="minorHAnsi" w:cstheme="minorHAnsi"/>
          <w:noProof/>
          <w:color w:val="000000" w:themeColor="text1"/>
        </w:rPr>
        <w:t xml:space="preserve">Ovaj izvještaj je sastavni dio </w:t>
      </w:r>
      <w:r w:rsidR="00652490" w:rsidRPr="00B6015B">
        <w:rPr>
          <w:rFonts w:asciiTheme="minorHAnsi" w:hAnsiTheme="minorHAnsi" w:cstheme="minorHAnsi"/>
          <w:noProof/>
          <w:color w:val="000000" w:themeColor="text1"/>
        </w:rPr>
        <w:t>p</w:t>
      </w:r>
      <w:r w:rsidR="001E1AC2" w:rsidRPr="00B6015B">
        <w:rPr>
          <w:rFonts w:asciiTheme="minorHAnsi" w:hAnsiTheme="minorHAnsi" w:cstheme="minorHAnsi"/>
          <w:noProof/>
          <w:color w:val="000000" w:themeColor="text1"/>
        </w:rPr>
        <w:t>olug</w:t>
      </w:r>
      <w:r w:rsidRPr="00B6015B">
        <w:rPr>
          <w:rFonts w:asciiTheme="minorHAnsi" w:hAnsiTheme="minorHAnsi" w:cstheme="minorHAnsi"/>
          <w:noProof/>
          <w:color w:val="000000" w:themeColor="text1"/>
        </w:rPr>
        <w:t xml:space="preserve">odišnjeg izvještaja o izvršenju </w:t>
      </w:r>
      <w:r w:rsidR="00652490" w:rsidRPr="00B6015B">
        <w:rPr>
          <w:rFonts w:asciiTheme="minorHAnsi" w:hAnsiTheme="minorHAnsi" w:cstheme="minorHAnsi"/>
          <w:noProof/>
          <w:color w:val="000000" w:themeColor="text1"/>
        </w:rPr>
        <w:t>p</w:t>
      </w:r>
      <w:r w:rsidRPr="00B6015B">
        <w:rPr>
          <w:rFonts w:asciiTheme="minorHAnsi" w:hAnsiTheme="minorHAnsi" w:cstheme="minorHAnsi"/>
          <w:noProof/>
          <w:color w:val="000000" w:themeColor="text1"/>
        </w:rPr>
        <w:t xml:space="preserve">roračuna </w:t>
      </w:r>
      <w:r w:rsidRPr="00B6015B">
        <w:rPr>
          <w:rFonts w:asciiTheme="minorHAnsi" w:hAnsiTheme="minorHAnsi" w:cstheme="minorHAnsi"/>
          <w:color w:val="000000" w:themeColor="text1"/>
        </w:rPr>
        <w:t xml:space="preserve">OŠ </w:t>
      </w:r>
      <w:r w:rsidR="001E1AC2" w:rsidRPr="00B6015B">
        <w:rPr>
          <w:rFonts w:asciiTheme="minorHAnsi" w:hAnsiTheme="minorHAnsi" w:cstheme="minorHAnsi"/>
          <w:color w:val="000000" w:themeColor="text1"/>
        </w:rPr>
        <w:t>Ane Katarine Zrinski, Retkovci</w:t>
      </w:r>
      <w:r w:rsidRPr="00B6015B">
        <w:rPr>
          <w:rFonts w:asciiTheme="minorHAnsi" w:hAnsiTheme="minorHAnsi" w:cstheme="minorHAnsi"/>
          <w:color w:val="000000" w:themeColor="text1"/>
        </w:rPr>
        <w:t xml:space="preserve"> </w:t>
      </w:r>
      <w:r w:rsidRPr="00B6015B">
        <w:rPr>
          <w:rFonts w:asciiTheme="minorHAnsi" w:hAnsiTheme="minorHAnsi" w:cstheme="minorHAnsi"/>
          <w:noProof/>
          <w:color w:val="000000" w:themeColor="text1"/>
        </w:rPr>
        <w:t>za razdoblje od 1.1. do 3</w:t>
      </w:r>
      <w:r w:rsidR="001E1AC2" w:rsidRPr="00B6015B">
        <w:rPr>
          <w:rFonts w:asciiTheme="minorHAnsi" w:hAnsiTheme="minorHAnsi" w:cstheme="minorHAnsi"/>
          <w:noProof/>
          <w:color w:val="000000" w:themeColor="text1"/>
        </w:rPr>
        <w:t>0</w:t>
      </w:r>
      <w:r w:rsidRPr="00B6015B">
        <w:rPr>
          <w:rFonts w:asciiTheme="minorHAnsi" w:hAnsiTheme="minorHAnsi" w:cstheme="minorHAnsi"/>
          <w:noProof/>
          <w:color w:val="000000" w:themeColor="text1"/>
        </w:rPr>
        <w:t>.</w:t>
      </w:r>
      <w:r w:rsidR="001E1AC2" w:rsidRPr="00B6015B">
        <w:rPr>
          <w:rFonts w:asciiTheme="minorHAnsi" w:hAnsiTheme="minorHAnsi" w:cstheme="minorHAnsi"/>
          <w:noProof/>
          <w:color w:val="000000" w:themeColor="text1"/>
        </w:rPr>
        <w:t>6</w:t>
      </w:r>
      <w:r w:rsidRPr="00B6015B">
        <w:rPr>
          <w:rFonts w:asciiTheme="minorHAnsi" w:hAnsiTheme="minorHAnsi" w:cstheme="minorHAnsi"/>
          <w:noProof/>
          <w:color w:val="000000" w:themeColor="text1"/>
        </w:rPr>
        <w:t>.202</w:t>
      </w:r>
      <w:r w:rsidR="001E1AC2" w:rsidRPr="00B6015B">
        <w:rPr>
          <w:rFonts w:asciiTheme="minorHAnsi" w:hAnsiTheme="minorHAnsi" w:cstheme="minorHAnsi"/>
          <w:noProof/>
          <w:color w:val="000000" w:themeColor="text1"/>
        </w:rPr>
        <w:t>6</w:t>
      </w:r>
      <w:r w:rsidRPr="00B6015B">
        <w:rPr>
          <w:rFonts w:asciiTheme="minorHAnsi" w:hAnsiTheme="minorHAnsi" w:cstheme="minorHAnsi"/>
          <w:noProof/>
          <w:color w:val="000000" w:themeColor="text1"/>
        </w:rPr>
        <w:t>. godine</w:t>
      </w:r>
      <w:r w:rsidRPr="00B6015B">
        <w:rPr>
          <w:rFonts w:asciiTheme="minorHAnsi" w:hAnsiTheme="minorHAnsi" w:cstheme="minorHAnsi"/>
          <w:color w:val="000000" w:themeColor="text1"/>
        </w:rPr>
        <w:t xml:space="preserve"> </w:t>
      </w:r>
    </w:p>
    <w:p w14:paraId="2CFF399C" w14:textId="309A0951" w:rsidR="004043F9" w:rsidRPr="00B6015B" w:rsidRDefault="004043F9" w:rsidP="00652490">
      <w:pPr>
        <w:pStyle w:val="Odlomakpopisa"/>
        <w:numPr>
          <w:ilvl w:val="0"/>
          <w:numId w:val="7"/>
        </w:numPr>
        <w:spacing w:line="256" w:lineRule="auto"/>
        <w:ind w:right="282"/>
        <w:jc w:val="both"/>
        <w:rPr>
          <w:rFonts w:cstheme="minorHAnsi"/>
          <w:color w:val="000000" w:themeColor="text1"/>
          <w:sz w:val="24"/>
          <w:szCs w:val="24"/>
        </w:rPr>
      </w:pPr>
      <w:r w:rsidRPr="00B6015B">
        <w:rPr>
          <w:rFonts w:cstheme="minorHAnsi"/>
          <w:color w:val="000000" w:themeColor="text1"/>
          <w:sz w:val="24"/>
          <w:szCs w:val="24"/>
        </w:rPr>
        <w:t>Izvještaj o danim jamstvima i plaćanjima po protestiranim jamstvima.</w:t>
      </w:r>
    </w:p>
    <w:p w14:paraId="5651EA1D" w14:textId="4681D6C4" w:rsidR="004043F9" w:rsidRPr="00B6015B" w:rsidRDefault="004043F9" w:rsidP="004043F9">
      <w:pPr>
        <w:pStyle w:val="Uvuenotijeloteksta"/>
        <w:ind w:left="567" w:right="282" w:hanging="142"/>
        <w:rPr>
          <w:rFonts w:asciiTheme="minorHAnsi" w:hAnsiTheme="minorHAnsi" w:cstheme="minorHAnsi"/>
          <w:noProof/>
          <w:color w:val="000000" w:themeColor="text1"/>
        </w:rPr>
      </w:pPr>
      <w:r w:rsidRPr="00B6015B">
        <w:rPr>
          <w:rFonts w:asciiTheme="minorHAnsi" w:hAnsiTheme="minorHAnsi" w:cstheme="minorHAnsi"/>
          <w:color w:val="000000" w:themeColor="text1"/>
        </w:rPr>
        <w:t xml:space="preserve">OŠ </w:t>
      </w:r>
      <w:r w:rsidR="001E1AC2" w:rsidRPr="00B6015B">
        <w:rPr>
          <w:rFonts w:asciiTheme="minorHAnsi" w:hAnsiTheme="minorHAnsi" w:cstheme="minorHAnsi"/>
          <w:color w:val="000000" w:themeColor="text1"/>
        </w:rPr>
        <w:t>Ane Katarine Zrinski, Retkovci</w:t>
      </w:r>
      <w:r w:rsidRPr="00B6015B">
        <w:rPr>
          <w:rFonts w:asciiTheme="minorHAnsi" w:hAnsiTheme="minorHAnsi" w:cstheme="minorHAnsi"/>
          <w:color w:val="000000" w:themeColor="text1"/>
        </w:rPr>
        <w:t xml:space="preserve"> nije imala danih jamstava i plaćanja po protestiranim jamstvima. </w:t>
      </w:r>
      <w:r w:rsidRPr="00B6015B">
        <w:rPr>
          <w:rFonts w:asciiTheme="minorHAnsi" w:hAnsiTheme="minorHAnsi" w:cstheme="minorHAnsi"/>
          <w:noProof/>
          <w:color w:val="000000" w:themeColor="text1"/>
        </w:rPr>
        <w:t xml:space="preserve">Ovaj izvještaj je sastavni dio </w:t>
      </w:r>
      <w:r w:rsidR="00652490" w:rsidRPr="00B6015B">
        <w:rPr>
          <w:rFonts w:asciiTheme="minorHAnsi" w:hAnsiTheme="minorHAnsi" w:cstheme="minorHAnsi"/>
          <w:noProof/>
          <w:color w:val="000000" w:themeColor="text1"/>
        </w:rPr>
        <w:t>p</w:t>
      </w:r>
      <w:r w:rsidR="001E1AC2" w:rsidRPr="00B6015B">
        <w:rPr>
          <w:rFonts w:asciiTheme="minorHAnsi" w:hAnsiTheme="minorHAnsi" w:cstheme="minorHAnsi"/>
          <w:noProof/>
          <w:color w:val="000000" w:themeColor="text1"/>
        </w:rPr>
        <w:t>olug</w:t>
      </w:r>
      <w:r w:rsidRPr="00B6015B">
        <w:rPr>
          <w:rFonts w:asciiTheme="minorHAnsi" w:hAnsiTheme="minorHAnsi" w:cstheme="minorHAnsi"/>
          <w:noProof/>
          <w:color w:val="000000" w:themeColor="text1"/>
        </w:rPr>
        <w:t xml:space="preserve">odišnjeg izvještaja o izvršenju </w:t>
      </w:r>
      <w:r w:rsidR="00652490" w:rsidRPr="00B6015B">
        <w:rPr>
          <w:rFonts w:asciiTheme="minorHAnsi" w:hAnsiTheme="minorHAnsi" w:cstheme="minorHAnsi"/>
          <w:noProof/>
          <w:color w:val="000000" w:themeColor="text1"/>
        </w:rPr>
        <w:t>p</w:t>
      </w:r>
      <w:r w:rsidRPr="00B6015B">
        <w:rPr>
          <w:rFonts w:asciiTheme="minorHAnsi" w:hAnsiTheme="minorHAnsi" w:cstheme="minorHAnsi"/>
          <w:noProof/>
          <w:color w:val="000000" w:themeColor="text1"/>
        </w:rPr>
        <w:t xml:space="preserve">roračuna </w:t>
      </w:r>
      <w:r w:rsidRPr="00B6015B">
        <w:rPr>
          <w:rFonts w:asciiTheme="minorHAnsi" w:hAnsiTheme="minorHAnsi" w:cstheme="minorHAnsi"/>
          <w:color w:val="000000" w:themeColor="text1"/>
        </w:rPr>
        <w:t xml:space="preserve">OŠ </w:t>
      </w:r>
      <w:r w:rsidR="001E1AC2" w:rsidRPr="00B6015B">
        <w:rPr>
          <w:rFonts w:asciiTheme="minorHAnsi" w:hAnsiTheme="minorHAnsi" w:cstheme="minorHAnsi"/>
          <w:color w:val="000000" w:themeColor="text1"/>
        </w:rPr>
        <w:t>Ane Katarine Zrinski, Retkovci</w:t>
      </w:r>
      <w:r w:rsidR="00652490" w:rsidRPr="00B6015B">
        <w:rPr>
          <w:rFonts w:asciiTheme="minorHAnsi" w:hAnsiTheme="minorHAnsi" w:cstheme="minorHAnsi"/>
          <w:noProof/>
          <w:color w:val="000000" w:themeColor="text1"/>
        </w:rPr>
        <w:t xml:space="preserve"> za</w:t>
      </w:r>
      <w:r w:rsidRPr="00B6015B">
        <w:rPr>
          <w:rFonts w:asciiTheme="minorHAnsi" w:hAnsiTheme="minorHAnsi" w:cstheme="minorHAnsi"/>
          <w:noProof/>
          <w:color w:val="000000" w:themeColor="text1"/>
        </w:rPr>
        <w:t xml:space="preserve"> razdoblje od 1.1. do 3</w:t>
      </w:r>
      <w:r w:rsidR="001E1AC2" w:rsidRPr="00B6015B">
        <w:rPr>
          <w:rFonts w:asciiTheme="minorHAnsi" w:hAnsiTheme="minorHAnsi" w:cstheme="minorHAnsi"/>
          <w:noProof/>
          <w:color w:val="000000" w:themeColor="text1"/>
        </w:rPr>
        <w:t>0</w:t>
      </w:r>
      <w:r w:rsidRPr="00B6015B">
        <w:rPr>
          <w:rFonts w:asciiTheme="minorHAnsi" w:hAnsiTheme="minorHAnsi" w:cstheme="minorHAnsi"/>
          <w:noProof/>
          <w:color w:val="000000" w:themeColor="text1"/>
        </w:rPr>
        <w:t>.</w:t>
      </w:r>
      <w:r w:rsidR="001E1AC2" w:rsidRPr="00B6015B">
        <w:rPr>
          <w:rFonts w:asciiTheme="minorHAnsi" w:hAnsiTheme="minorHAnsi" w:cstheme="minorHAnsi"/>
          <w:noProof/>
          <w:color w:val="000000" w:themeColor="text1"/>
        </w:rPr>
        <w:t>6</w:t>
      </w:r>
      <w:r w:rsidRPr="00B6015B">
        <w:rPr>
          <w:rFonts w:asciiTheme="minorHAnsi" w:hAnsiTheme="minorHAnsi" w:cstheme="minorHAnsi"/>
          <w:noProof/>
          <w:color w:val="000000" w:themeColor="text1"/>
        </w:rPr>
        <w:t>.202</w:t>
      </w:r>
      <w:r w:rsidR="001E1AC2" w:rsidRPr="00B6015B">
        <w:rPr>
          <w:rFonts w:asciiTheme="minorHAnsi" w:hAnsiTheme="minorHAnsi" w:cstheme="minorHAnsi"/>
          <w:noProof/>
          <w:color w:val="000000" w:themeColor="text1"/>
        </w:rPr>
        <w:t>6</w:t>
      </w:r>
      <w:r w:rsidRPr="00B6015B">
        <w:rPr>
          <w:rFonts w:asciiTheme="minorHAnsi" w:hAnsiTheme="minorHAnsi" w:cstheme="minorHAnsi"/>
          <w:noProof/>
          <w:color w:val="000000" w:themeColor="text1"/>
        </w:rPr>
        <w:t>. godine.</w:t>
      </w:r>
    </w:p>
    <w:p w14:paraId="18647CC3" w14:textId="7E18FB3C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br/>
      </w:r>
    </w:p>
    <w:p w14:paraId="1F6B2B6E" w14:textId="77777777" w:rsidR="00652490" w:rsidRPr="00B6015B" w:rsidRDefault="00652490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212F431" w14:textId="7BFBAA8D" w:rsidR="00350487" w:rsidRPr="00B6015B" w:rsidRDefault="00350487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 xml:space="preserve">Voditelj računovodstva: </w:t>
      </w:r>
      <w:r w:rsidR="00585DD0" w:rsidRPr="00B6015B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</w:t>
      </w:r>
      <w:r w:rsidRPr="00B6015B">
        <w:rPr>
          <w:rFonts w:eastAsia="Times New Roman" w:cstheme="minorHAnsi"/>
          <w:sz w:val="24"/>
          <w:szCs w:val="24"/>
          <w:lang w:eastAsia="hr-HR"/>
        </w:rPr>
        <w:t>Ravnatelj škole:</w:t>
      </w:r>
    </w:p>
    <w:p w14:paraId="00CAEDFE" w14:textId="0418EC0A" w:rsidR="00585DD0" w:rsidRPr="00B6015B" w:rsidRDefault="00585DD0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B23E90A" w14:textId="1A7743B5" w:rsidR="00585DD0" w:rsidRPr="00B6015B" w:rsidRDefault="00585DD0" w:rsidP="00350487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6015B">
        <w:rPr>
          <w:rFonts w:eastAsia="Times New Roman" w:cstheme="minorHAnsi"/>
          <w:sz w:val="24"/>
          <w:szCs w:val="24"/>
          <w:lang w:eastAsia="hr-HR"/>
        </w:rPr>
        <w:t>_____________________                                                                                    ____________________</w:t>
      </w:r>
    </w:p>
    <w:p w14:paraId="0C2EF437" w14:textId="5546F82D" w:rsidR="00350487" w:rsidRPr="00B6015B" w:rsidRDefault="00350487" w:rsidP="00350487">
      <w:pPr>
        <w:spacing w:before="480" w:after="48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FA42581" w14:textId="77777777" w:rsidR="00224EE7" w:rsidRPr="00B6015B" w:rsidRDefault="00224EE7" w:rsidP="00350487">
      <w:pPr>
        <w:jc w:val="both"/>
        <w:rPr>
          <w:rFonts w:cstheme="minorHAnsi"/>
          <w:sz w:val="24"/>
          <w:szCs w:val="24"/>
        </w:rPr>
      </w:pPr>
    </w:p>
    <w:sectPr w:rsidR="00224EE7" w:rsidRPr="00B6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7EF3"/>
    <w:multiLevelType w:val="multilevel"/>
    <w:tmpl w:val="08CA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F40E2"/>
    <w:multiLevelType w:val="hybridMultilevel"/>
    <w:tmpl w:val="E9C23B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381E"/>
    <w:multiLevelType w:val="hybridMultilevel"/>
    <w:tmpl w:val="FC784C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D522D"/>
    <w:multiLevelType w:val="multilevel"/>
    <w:tmpl w:val="9F5A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32459"/>
    <w:multiLevelType w:val="multilevel"/>
    <w:tmpl w:val="3FB4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273FD2"/>
    <w:multiLevelType w:val="multilevel"/>
    <w:tmpl w:val="4B12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552BF"/>
    <w:multiLevelType w:val="multilevel"/>
    <w:tmpl w:val="5F88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87"/>
    <w:rsid w:val="001E1AC2"/>
    <w:rsid w:val="00224EE7"/>
    <w:rsid w:val="00307B6A"/>
    <w:rsid w:val="00350487"/>
    <w:rsid w:val="004043F9"/>
    <w:rsid w:val="004B2973"/>
    <w:rsid w:val="00502D7A"/>
    <w:rsid w:val="00585DD0"/>
    <w:rsid w:val="00652490"/>
    <w:rsid w:val="006F226D"/>
    <w:rsid w:val="008F51FC"/>
    <w:rsid w:val="009407B8"/>
    <w:rsid w:val="0095036A"/>
    <w:rsid w:val="009A306B"/>
    <w:rsid w:val="00B6015B"/>
    <w:rsid w:val="00E6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4588"/>
  <w15:chartTrackingRefBased/>
  <w15:docId w15:val="{440D02BE-88C9-4F3F-A89B-175F92AE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0487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semiHidden/>
    <w:unhideWhenUsed/>
    <w:rsid w:val="004043F9"/>
    <w:pPr>
      <w:spacing w:after="0" w:line="240" w:lineRule="auto"/>
      <w:ind w:firstLine="1496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4043F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box474667">
    <w:name w:val="x_box474667"/>
    <w:basedOn w:val="Normal"/>
    <w:rsid w:val="004043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63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4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4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6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8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1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26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53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8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1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94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8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5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1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0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8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6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AKZR-Računovodstvo</dc:creator>
  <cp:keywords/>
  <dc:description/>
  <cp:lastModifiedBy>Katarina Raguž</cp:lastModifiedBy>
  <cp:revision>20</cp:revision>
  <dcterms:created xsi:type="dcterms:W3CDTF">2026-07-16T09:39:00Z</dcterms:created>
  <dcterms:modified xsi:type="dcterms:W3CDTF">2026-07-22T09:08:00Z</dcterms:modified>
</cp:coreProperties>
</file>